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88" w:rsidRDefault="00460788" w:rsidP="00460788">
      <w:pPr>
        <w:spacing w:line="240" w:lineRule="auto"/>
        <w:jc w:val="center"/>
        <w:rPr>
          <w:b/>
          <w:sz w:val="36"/>
          <w:szCs w:val="36"/>
        </w:rPr>
      </w:pPr>
      <w:r w:rsidRPr="00460788">
        <w:rPr>
          <w:b/>
          <w:sz w:val="36"/>
          <w:szCs w:val="36"/>
        </w:rPr>
        <w:t xml:space="preserve">Schiedsrichter-Lehrabend 6. September 2018 </w:t>
      </w:r>
    </w:p>
    <w:p w:rsidR="00460788" w:rsidRDefault="00460788" w:rsidP="00460788">
      <w:pPr>
        <w:spacing w:line="240" w:lineRule="auto"/>
        <w:jc w:val="center"/>
        <w:rPr>
          <w:b/>
          <w:sz w:val="36"/>
          <w:szCs w:val="36"/>
        </w:rPr>
      </w:pPr>
      <w:r w:rsidRPr="00460788">
        <w:rPr>
          <w:b/>
          <w:sz w:val="36"/>
          <w:szCs w:val="36"/>
        </w:rPr>
        <w:t>im Handballkreis Gütersloh</w:t>
      </w:r>
    </w:p>
    <w:p w:rsidR="00460788" w:rsidRPr="00460788" w:rsidRDefault="00460788" w:rsidP="00460788">
      <w:pPr>
        <w:spacing w:line="240" w:lineRule="auto"/>
        <w:jc w:val="center"/>
        <w:rPr>
          <w:b/>
          <w:sz w:val="36"/>
          <w:szCs w:val="36"/>
        </w:rPr>
      </w:pPr>
    </w:p>
    <w:p w:rsidR="00460788" w:rsidRPr="00460788" w:rsidRDefault="00460788" w:rsidP="00460788">
      <w:pPr>
        <w:spacing w:line="240" w:lineRule="auto"/>
        <w:jc w:val="center"/>
        <w:rPr>
          <w:b/>
          <w:i/>
          <w:sz w:val="36"/>
          <w:szCs w:val="36"/>
        </w:rPr>
      </w:pPr>
      <w:r w:rsidRPr="00460788">
        <w:rPr>
          <w:b/>
          <w:i/>
          <w:sz w:val="36"/>
          <w:szCs w:val="36"/>
        </w:rPr>
        <w:t>Die wichtigsten Regel-Neuerungen für die Saison 2018/19</w:t>
      </w:r>
    </w:p>
    <w:p w:rsidR="00460788" w:rsidRDefault="00460788" w:rsidP="00460788">
      <w:pPr>
        <w:spacing w:line="240" w:lineRule="auto"/>
        <w:rPr>
          <w:b/>
        </w:rPr>
      </w:pPr>
    </w:p>
    <w:p w:rsidR="00460788" w:rsidRDefault="00460788" w:rsidP="00460788">
      <w:pPr>
        <w:spacing w:line="240" w:lineRule="auto"/>
        <w:rPr>
          <w:b/>
        </w:rPr>
      </w:pPr>
    </w:p>
    <w:p w:rsidR="00460788" w:rsidRPr="00460788" w:rsidRDefault="00460788" w:rsidP="00460788">
      <w:pPr>
        <w:pStyle w:val="Listenabsatz"/>
        <w:numPr>
          <w:ilvl w:val="0"/>
          <w:numId w:val="1"/>
        </w:numPr>
        <w:spacing w:line="240" w:lineRule="auto"/>
        <w:rPr>
          <w:b/>
          <w:sz w:val="24"/>
          <w:szCs w:val="24"/>
        </w:rPr>
      </w:pPr>
      <w:r w:rsidRPr="00460788">
        <w:rPr>
          <w:b/>
          <w:sz w:val="24"/>
          <w:szCs w:val="24"/>
        </w:rPr>
        <w:t xml:space="preserve">Nichteinhalten des Abstands (Regel 8:10c) </w:t>
      </w:r>
      <w:r w:rsidRPr="00460788">
        <w:rPr>
          <w:b/>
          <w:sz w:val="24"/>
          <w:szCs w:val="24"/>
        </w:rPr>
        <w:t>in den letzten 30 Sekunden</w:t>
      </w:r>
    </w:p>
    <w:p w:rsidR="00460788" w:rsidRDefault="00460788" w:rsidP="00460788">
      <w:pPr>
        <w:spacing w:line="240" w:lineRule="auto"/>
      </w:pPr>
      <w:r>
        <w:t xml:space="preserve">Das "Nichteinhalten des Abstands" führt zu einer Disqualifikation + 7m Wurf, wenn ein Wurf in den letzten 30 Sekunden des Spiels nicht ausgeführt werden kann. Die Regel findet Anwendung, wenn das Vergehen innerhalb der letzten 30 Sekunden des Spiels oder zusammen mit dem Schlusssignal begangen erfolgte (siehe Regel   2:4, Absatz1). Die Schiedsrichter treffen hierzu eine Entscheidung aufgrund ihrer Tatsachenfeststellung (Regel 17:11). Wird das Spiel wegen einer Wurfverhinderung in den letzten 30 Sekunden unterbrochen, die nicht direkt mit der Wurfvorbereitung oder der Wurfausführung zusammenhängt (beispielsweise Wechselfehler, unsportliches Verhalten im Auswechselbereich), ist die Regel 8:10c auch anzuwenden. </w:t>
      </w:r>
    </w:p>
    <w:p w:rsidR="00460788" w:rsidRDefault="00460788" w:rsidP="00460788">
      <w:pPr>
        <w:spacing w:line="240" w:lineRule="auto"/>
      </w:pPr>
      <w:r>
        <w:t>Wenn der Wurf (z. B.) ausgeführt ist und von einem</w:t>
      </w:r>
      <w:bookmarkStart w:id="0" w:name="_GoBack"/>
      <w:bookmarkEnd w:id="0"/>
      <w:r>
        <w:t xml:space="preserve"> zu nahestehenden Spieler geblockt wird, der das Wurfergebnis </w:t>
      </w:r>
      <w:r w:rsidRPr="00460788">
        <w:rPr>
          <w:b/>
        </w:rPr>
        <w:t>aktiv zerstört</w:t>
      </w:r>
      <w:r>
        <w:t xml:space="preserve"> oder den Werfer </w:t>
      </w:r>
      <w:r w:rsidRPr="00460788">
        <w:rPr>
          <w:b/>
        </w:rPr>
        <w:t>während der Ausführung stört</w:t>
      </w:r>
      <w:r>
        <w:t xml:space="preserve">, ist die Regel 8:10c ebenfalls anzuwenden. </w:t>
      </w:r>
    </w:p>
    <w:p w:rsidR="00460788" w:rsidRDefault="00460788" w:rsidP="00460788">
      <w:pPr>
        <w:spacing w:line="240" w:lineRule="auto"/>
      </w:pPr>
      <w:r>
        <w:t xml:space="preserve">Wenn ein Spieler weniger als 3 m vom Werfer entfernt ist, aber nicht aktiv in die Ausführung eingreift, wird er nicht bestraft. Wenn der Spieler, der zu nahesteht, diese Position benutzt, um den Wurf zu blockieren oder den Pass des Werfers abzufangen, gilt die Regel 8:10c auch. </w:t>
      </w:r>
    </w:p>
    <w:p w:rsidR="00460788" w:rsidRDefault="00460788" w:rsidP="00460788">
      <w:pPr>
        <w:spacing w:line="240" w:lineRule="auto"/>
      </w:pPr>
    </w:p>
    <w:p w:rsidR="00460788" w:rsidRPr="00460788" w:rsidRDefault="00460788" w:rsidP="00460788">
      <w:pPr>
        <w:pStyle w:val="Listenabsatz"/>
        <w:numPr>
          <w:ilvl w:val="0"/>
          <w:numId w:val="1"/>
        </w:numPr>
        <w:spacing w:line="240" w:lineRule="auto"/>
        <w:rPr>
          <w:b/>
          <w:sz w:val="24"/>
          <w:szCs w:val="24"/>
        </w:rPr>
      </w:pPr>
      <w:r w:rsidRPr="00460788">
        <w:rPr>
          <w:b/>
          <w:sz w:val="24"/>
          <w:szCs w:val="24"/>
        </w:rPr>
        <w:t xml:space="preserve">Disqualifikation des Torwarts gemäß Regel 8:5 Kommentar </w:t>
      </w:r>
    </w:p>
    <w:p w:rsidR="00460788" w:rsidRDefault="00460788" w:rsidP="00460788">
      <w:pPr>
        <w:spacing w:line="240" w:lineRule="auto"/>
      </w:pPr>
      <w:r>
        <w:t xml:space="preserve">Die Situation gilt, wenn der Torwart aus dem Torraum kommt oder er sich in einer ähnlichen Position außerhalb des Torraums befindet und einen Zusammenprall mit dem Gegner verursacht. Es gilt </w:t>
      </w:r>
      <w:r w:rsidRPr="00460788">
        <w:rPr>
          <w:u w:val="single"/>
        </w:rPr>
        <w:t>nicht</w:t>
      </w:r>
      <w:r>
        <w:t xml:space="preserve">, wenn der Torwart in die gleiche Richtung läuft wie der Gegner, beispielsweise wenn er aus dem Auswechselraum kommt. </w:t>
      </w:r>
    </w:p>
    <w:p w:rsidR="00460788" w:rsidRDefault="00460788" w:rsidP="00460788">
      <w:pPr>
        <w:spacing w:line="240" w:lineRule="auto"/>
      </w:pPr>
      <w:r>
        <w:t xml:space="preserve"> </w:t>
      </w:r>
    </w:p>
    <w:p w:rsidR="00460788" w:rsidRPr="00460788" w:rsidRDefault="00460788" w:rsidP="00460788">
      <w:pPr>
        <w:pStyle w:val="Listenabsatz"/>
        <w:numPr>
          <w:ilvl w:val="0"/>
          <w:numId w:val="1"/>
        </w:numPr>
        <w:spacing w:line="240" w:lineRule="auto"/>
        <w:rPr>
          <w:b/>
          <w:sz w:val="24"/>
          <w:szCs w:val="24"/>
        </w:rPr>
      </w:pPr>
      <w:r w:rsidRPr="00460788">
        <w:rPr>
          <w:b/>
          <w:sz w:val="24"/>
          <w:szCs w:val="24"/>
        </w:rPr>
        <w:t xml:space="preserve">Neue Richtlinie 7m bei leerem Tor (Regel 14:1 und Erläuterung 6c) </w:t>
      </w:r>
    </w:p>
    <w:p w:rsidR="00460788" w:rsidRDefault="00460788" w:rsidP="00460788">
      <w:pPr>
        <w:spacing w:line="240" w:lineRule="auto"/>
      </w:pPr>
      <w:r>
        <w:t>Die Definition einer klaren Torgelegenheit gemäß der in Erläuterung 6c beschriebenen Situation, wenn es eine klare und ungehinderte Möglichkeit gibt, den Ball ins leere Tor zu werfen, verlangt, dass der Spieler Ballbesitz hat und eindeutig versucht, direkt auf das leere Tor zu werfen. Diese Situation gilt als klare Torgelegenheit, bei allen Arten von Verstößen, ob der Ball im Spiel ist oder nicht und jedem Wurf der bei korrekten Positionen des Werfers und seiner Mitspieler ausgeführt wird.</w:t>
      </w:r>
    </w:p>
    <w:p w:rsidR="00460788" w:rsidRDefault="00460788" w:rsidP="00460788">
      <w:pPr>
        <w:spacing w:line="240" w:lineRule="auto"/>
      </w:pPr>
    </w:p>
    <w:p w:rsidR="00460788" w:rsidRPr="00460788" w:rsidRDefault="00460788" w:rsidP="00460788">
      <w:pPr>
        <w:pStyle w:val="Listenabsatz"/>
        <w:numPr>
          <w:ilvl w:val="0"/>
          <w:numId w:val="1"/>
        </w:numPr>
        <w:spacing w:line="240" w:lineRule="auto"/>
        <w:rPr>
          <w:b/>
          <w:sz w:val="24"/>
          <w:szCs w:val="24"/>
        </w:rPr>
      </w:pPr>
      <w:r w:rsidRPr="00460788">
        <w:rPr>
          <w:b/>
          <w:sz w:val="24"/>
          <w:szCs w:val="24"/>
        </w:rPr>
        <w:t xml:space="preserve">Spieler betritt die Spielfläche mit falscher Nummer oder falscher Trikotfarbe (Regeln 4:7 – 4:8) </w:t>
      </w:r>
    </w:p>
    <w:p w:rsidR="00460788" w:rsidRDefault="00460788" w:rsidP="00460788">
      <w:pPr>
        <w:spacing w:line="240" w:lineRule="auto"/>
      </w:pPr>
      <w:r w:rsidRPr="00460788">
        <w:t>Ein Verstoß gegen die Regeln 4:7 und 4:8 führt nicht zu einem Wechsel des Ballbesitzes. Es kommt nur zur Unterbrechung des Spiels, der Spieler wird aufgefordert den Fehler zu korrigieren und Spielfortsetzung mit Wurf für die Mannschaft, die im Ballbesitz war.</w:t>
      </w:r>
    </w:p>
    <w:p w:rsidR="00460788" w:rsidRDefault="00460788" w:rsidP="00460788">
      <w:pPr>
        <w:spacing w:line="240" w:lineRule="auto"/>
      </w:pPr>
    </w:p>
    <w:p w:rsidR="00460788" w:rsidRPr="00460788" w:rsidRDefault="00460788" w:rsidP="00460788">
      <w:pPr>
        <w:pStyle w:val="Listenabsatz"/>
        <w:numPr>
          <w:ilvl w:val="0"/>
          <w:numId w:val="1"/>
        </w:numPr>
        <w:spacing w:line="240" w:lineRule="auto"/>
        <w:rPr>
          <w:b/>
          <w:sz w:val="24"/>
          <w:szCs w:val="24"/>
        </w:rPr>
      </w:pPr>
      <w:r w:rsidRPr="00460788">
        <w:rPr>
          <w:b/>
          <w:sz w:val="24"/>
          <w:szCs w:val="24"/>
        </w:rPr>
        <w:t xml:space="preserve">Zählen der Pässe für passives Spiel (Regel 7:11, Erläuterung 4, Anhang 3, Beispiele 13/14) </w:t>
      </w:r>
    </w:p>
    <w:p w:rsidR="00460788" w:rsidRPr="00460788" w:rsidRDefault="00460788" w:rsidP="00460788">
      <w:r w:rsidRPr="00460788">
        <w:t xml:space="preserve">Wenn ein Torwurf geblockt wird und zurück zum Spieler oder einem Mitspieler geht, zählt dies als Pass. </w:t>
      </w:r>
    </w:p>
    <w:p w:rsidR="00460788" w:rsidRDefault="00460788" w:rsidP="00460788">
      <w:pPr>
        <w:spacing w:line="240" w:lineRule="auto"/>
      </w:pPr>
    </w:p>
    <w:sectPr w:rsidR="00460788" w:rsidSect="004607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6060"/>
    <w:multiLevelType w:val="hybridMultilevel"/>
    <w:tmpl w:val="84923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88"/>
    <w:rsid w:val="00051703"/>
    <w:rsid w:val="00443B7F"/>
    <w:rsid w:val="00460788"/>
    <w:rsid w:val="009D5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5EDB7-8C12-4EE0-B76B-D7B091E0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0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Machill</dc:creator>
  <cp:keywords/>
  <dc:description/>
  <cp:lastModifiedBy>Machill</cp:lastModifiedBy>
  <cp:revision>1</cp:revision>
  <cp:lastPrinted>2018-08-22T07:27:00Z</cp:lastPrinted>
  <dcterms:created xsi:type="dcterms:W3CDTF">2018-08-22T07:17:00Z</dcterms:created>
  <dcterms:modified xsi:type="dcterms:W3CDTF">2018-08-22T07:28:00Z</dcterms:modified>
</cp:coreProperties>
</file>